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44"/>
          <w:szCs w:val="44"/>
          <w:lang w:val="en-US"/>
        </w:rPr>
      </w:pPr>
      <w:r>
        <w:rPr>
          <w:rFonts w:ascii="华文中宋" w:hAnsi="华文中宋" w:eastAsia="华文中宋" w:cs="华文中宋"/>
          <w:b/>
          <w:bCs/>
          <w:i w:val="0"/>
          <w:iCs w:val="0"/>
          <w:caps w:val="0"/>
          <w:color w:val="000000"/>
          <w:spacing w:val="0"/>
          <w:kern w:val="0"/>
          <w:sz w:val="44"/>
          <w:szCs w:val="44"/>
          <w:lang w:val="en-US" w:eastAsia="zh-CN" w:bidi="ar"/>
        </w:rPr>
        <w:t>肥城市</w:t>
      </w:r>
      <w:r>
        <w:rPr>
          <w:rFonts w:hint="eastAsia" w:ascii="华文中宋" w:hAnsi="华文中宋" w:eastAsia="华文中宋" w:cs="华文中宋"/>
          <w:b/>
          <w:bCs/>
          <w:i w:val="0"/>
          <w:iCs w:val="0"/>
          <w:caps w:val="0"/>
          <w:color w:val="000000"/>
          <w:spacing w:val="0"/>
          <w:kern w:val="0"/>
          <w:sz w:val="44"/>
          <w:szCs w:val="44"/>
          <w:lang w:val="en-US" w:eastAsia="zh-CN" w:bidi="ar"/>
        </w:rPr>
        <w:t>文明单位考核标准（修订稿）2021版</w:t>
      </w:r>
    </w:p>
    <w:p>
      <w:pPr>
        <w:keepNext w:val="0"/>
        <w:keepLines w:val="0"/>
        <w:widowControl/>
        <w:suppressLineNumbers w:val="0"/>
        <w:spacing w:before="0" w:beforeAutospacing="0" w:after="0" w:afterAutospacing="0" w:line="600" w:lineRule="atLeast"/>
        <w:ind w:left="0" w:right="0"/>
        <w:jc w:val="center"/>
        <w:rPr>
          <w:rFonts w:hint="eastAsia" w:ascii="华文中宋" w:hAnsi="华文中宋" w:eastAsia="华文中宋" w:cs="华文中宋"/>
          <w:b/>
          <w:bCs/>
          <w:i w:val="0"/>
          <w:iCs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600" w:lineRule="atLeast"/>
        <w:ind w:left="0" w:right="0"/>
        <w:jc w:val="center"/>
        <w:rPr>
          <w:rFonts w:hint="eastAsia" w:ascii="华文中宋" w:hAnsi="华文中宋" w:eastAsia="华文中宋" w:cs="华文中宋"/>
          <w:b/>
          <w:bCs/>
          <w:i w:val="0"/>
          <w:iCs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600" w:lineRule="atLeast"/>
        <w:ind w:left="0" w:right="0"/>
        <w:jc w:val="center"/>
        <w:rPr>
          <w:rFonts w:hint="eastAsia" w:ascii="华文中宋" w:hAnsi="华文中宋" w:eastAsia="华文中宋" w:cs="华文中宋"/>
          <w:b/>
          <w:bCs/>
          <w:i w:val="0"/>
          <w:iCs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600" w:lineRule="atLeast"/>
        <w:ind w:left="0" w:right="0"/>
        <w:jc w:val="center"/>
        <w:rPr>
          <w:rFonts w:hint="eastAsia" w:ascii="华文中宋" w:hAnsi="华文中宋" w:eastAsia="华文中宋" w:cs="华文中宋"/>
          <w:b/>
          <w:bCs/>
          <w:i w:val="0"/>
          <w:iCs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600" w:lineRule="atLeast"/>
        <w:ind w:left="0" w:right="0"/>
        <w:jc w:val="center"/>
        <w:rPr>
          <w:rFonts w:hint="eastAsia" w:ascii="华文中宋" w:hAnsi="华文中宋" w:eastAsia="华文中宋" w:cs="华文中宋"/>
          <w:b/>
          <w:bCs/>
          <w:i w:val="0"/>
          <w:iCs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600" w:lineRule="atLeast"/>
        <w:ind w:left="0" w:right="0"/>
        <w:jc w:val="center"/>
        <w:rPr>
          <w:rFonts w:hint="eastAsia" w:ascii="华文中宋" w:hAnsi="华文中宋" w:eastAsia="华文中宋" w:cs="华文中宋"/>
          <w:b/>
          <w:bCs/>
          <w:i w:val="0"/>
          <w:iCs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600" w:lineRule="atLeast"/>
        <w:ind w:left="0" w:right="0"/>
        <w:jc w:val="center"/>
        <w:rPr>
          <w:rFonts w:hint="eastAsia" w:ascii="华文中宋" w:hAnsi="华文中宋" w:eastAsia="华文中宋" w:cs="华文中宋"/>
          <w:b/>
          <w:bCs/>
          <w:i w:val="0"/>
          <w:iCs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b/>
          <w:bCs/>
          <w:i w:val="0"/>
          <w:iCs w:val="0"/>
          <w:caps w:val="0"/>
          <w:color w:val="000000"/>
          <w:spacing w:val="0"/>
          <w:kern w:val="0"/>
          <w:sz w:val="44"/>
          <w:szCs w:val="44"/>
          <w:lang w:val="en-US" w:eastAsia="zh-CN" w:bidi="ar"/>
        </w:rPr>
        <w:t> </w:t>
      </w:r>
    </w:p>
    <w:tbl>
      <w:tblPr>
        <w:tblStyle w:val="2"/>
        <w:tblpPr w:leftFromText="180" w:rightFromText="180" w:vertAnchor="text" w:horzAnchor="page" w:tblpXSpec="center" w:tblpY="929"/>
        <w:tblOverlap w:val="never"/>
        <w:tblW w:w="1636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71"/>
        <w:gridCol w:w="1205"/>
        <w:gridCol w:w="5247"/>
        <w:gridCol w:w="6783"/>
        <w:gridCol w:w="1417"/>
        <w:gridCol w:w="6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6" w:hRule="atLeast"/>
          <w:jc w:val="center"/>
        </w:trPr>
        <w:tc>
          <w:tcPr>
            <w:tcW w:w="1071" w:type="dxa"/>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8"/>
                <w:szCs w:val="28"/>
                <w:lang w:val="en-US" w:eastAsia="zh-CN" w:bidi="ar"/>
              </w:rPr>
              <w:t>项目</w:t>
            </w:r>
          </w:p>
        </w:tc>
        <w:tc>
          <w:tcPr>
            <w:tcW w:w="1205" w:type="dxa"/>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8"/>
                <w:szCs w:val="28"/>
                <w:lang w:val="en-US" w:eastAsia="zh-CN" w:bidi="ar"/>
              </w:rPr>
              <w:t>考核</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8"/>
                <w:szCs w:val="28"/>
                <w:lang w:val="en-US" w:eastAsia="zh-CN" w:bidi="ar"/>
              </w:rPr>
              <w:t>内容</w:t>
            </w:r>
          </w:p>
        </w:tc>
        <w:tc>
          <w:tcPr>
            <w:tcW w:w="5247" w:type="dxa"/>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8"/>
                <w:szCs w:val="28"/>
                <w:lang w:val="en-US" w:eastAsia="zh-CN" w:bidi="ar"/>
              </w:rPr>
              <w:t>考核标准</w:t>
            </w:r>
          </w:p>
        </w:tc>
        <w:tc>
          <w:tcPr>
            <w:tcW w:w="6783" w:type="dxa"/>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8"/>
                <w:szCs w:val="28"/>
                <w:lang w:val="en-US" w:eastAsia="zh-CN" w:bidi="ar"/>
              </w:rPr>
              <w:t>具体要求</w:t>
            </w:r>
          </w:p>
        </w:tc>
        <w:tc>
          <w:tcPr>
            <w:tcW w:w="1417" w:type="dxa"/>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8"/>
                <w:szCs w:val="28"/>
                <w:lang w:val="en-US" w:eastAsia="zh-CN" w:bidi="ar"/>
              </w:rPr>
              <w:t>考核单位</w:t>
            </w:r>
          </w:p>
        </w:tc>
        <w:tc>
          <w:tcPr>
            <w:tcW w:w="643" w:type="dxa"/>
            <w:tcBorders>
              <w:top w:val="single" w:color="auto" w:sz="12"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8"/>
                <w:szCs w:val="28"/>
                <w:lang w:val="en-US" w:eastAsia="zh-CN" w:bidi="ar"/>
              </w:rPr>
              <w:t>计分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82" w:hRule="atLeast"/>
          <w:jc w:val="center"/>
        </w:trPr>
        <w:tc>
          <w:tcPr>
            <w:tcW w:w="1071" w:type="dxa"/>
            <w:vMerge w:val="restart"/>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bookmarkStart w:id="0" w:name="OLE_LINK1"/>
            <w:r>
              <w:rPr>
                <w:rFonts w:hint="eastAsia" w:ascii="宋体" w:hAnsi="宋体" w:eastAsia="宋体" w:cs="宋体"/>
                <w:b/>
                <w:bCs/>
                <w:kern w:val="0"/>
                <w:sz w:val="24"/>
                <w:szCs w:val="24"/>
                <w:lang w:val="en-US" w:eastAsia="zh-CN" w:bidi="ar"/>
              </w:rPr>
              <w:t>Ⅰ-1</w:t>
            </w:r>
            <w:bookmarkEnd w:id="0"/>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组织</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领导</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(17分)</w:t>
            </w:r>
          </w:p>
        </w:tc>
        <w:tc>
          <w:tcPr>
            <w:tcW w:w="1205"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Ⅱ-1</w:t>
            </w:r>
          </w:p>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加强理论学习</w:t>
            </w:r>
          </w:p>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b/>
                <w:bCs/>
                <w:kern w:val="0"/>
                <w:sz w:val="24"/>
                <w:szCs w:val="24"/>
                <w:lang w:val="en-US" w:eastAsia="zh-CN" w:bidi="ar"/>
              </w:rPr>
            </w:pPr>
          </w:p>
          <w:p>
            <w:pPr>
              <w:keepNext w:val="0"/>
              <w:keepLines w:val="0"/>
              <w:widowControl/>
              <w:suppressLineNumbers w:val="0"/>
              <w:spacing w:before="0" w:beforeAutospacing="0" w:after="0" w:afterAutospacing="0" w:line="320" w:lineRule="atLeast"/>
              <w:ind w:left="0" w:right="0"/>
              <w:jc w:val="center"/>
              <w:rPr>
                <w:rFonts w:hint="default" w:ascii="宋体" w:hAnsi="宋体" w:eastAsia="宋体" w:cs="宋体"/>
                <w:b/>
                <w:bCs/>
                <w:kern w:val="0"/>
                <w:sz w:val="24"/>
                <w:szCs w:val="24"/>
                <w:lang w:val="en-US" w:eastAsia="zh-CN" w:bidi="ar"/>
              </w:rPr>
            </w:pPr>
          </w:p>
        </w:tc>
        <w:tc>
          <w:tcPr>
            <w:tcW w:w="52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1）把学习贯彻习近平新时代中国特色社会主义思想作为单位一项长期政治任务，组织干部群众全面深入学习。</w:t>
            </w:r>
          </w:p>
        </w:tc>
        <w:tc>
          <w:tcPr>
            <w:tcW w:w="67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①提供学习贯彻习近平新时代中国特色社会主义思想学习计划或实施方案。（0.2分）</w:t>
            </w:r>
            <w:r>
              <w:rPr>
                <w:rFonts w:hint="eastAsia" w:ascii="宋体" w:hAnsi="宋体" w:eastAsia="宋体" w:cs="宋体"/>
                <w:b/>
                <w:bCs/>
                <w:kern w:val="0"/>
                <w:sz w:val="24"/>
                <w:szCs w:val="24"/>
                <w:u w:val="single"/>
                <w:lang w:val="en-US" w:eastAsia="zh-CN" w:bidi="ar"/>
              </w:rPr>
              <w:t>②</w:t>
            </w:r>
            <w:r>
              <w:rPr>
                <w:rFonts w:hint="eastAsia" w:ascii="宋体" w:hAnsi="宋体" w:eastAsia="宋体" w:cs="宋体"/>
                <w:b/>
                <w:bCs/>
                <w:kern w:val="0"/>
                <w:sz w:val="24"/>
                <w:szCs w:val="24"/>
                <w:lang w:val="en-US" w:eastAsia="zh-CN" w:bidi="ar"/>
              </w:rPr>
              <w:t>“学习强国”学习平台推广使用情况，年度综合得分=每月得分平均值</w:t>
            </w:r>
            <w:r>
              <w:rPr>
                <w:rFonts w:ascii="Arial" w:hAnsi="Arial" w:cs="Arial" w:eastAsiaTheme="minorEastAsia"/>
                <w:b/>
                <w:bCs/>
                <w:kern w:val="0"/>
                <w:sz w:val="24"/>
                <w:szCs w:val="24"/>
                <w:lang w:val="en-US" w:eastAsia="zh-CN" w:bidi="ar"/>
              </w:rPr>
              <w:t>÷</w:t>
            </w:r>
            <w:r>
              <w:rPr>
                <w:rFonts w:hint="eastAsia" w:ascii="宋体" w:hAnsi="宋体" w:eastAsia="宋体" w:cs="宋体"/>
                <w:b/>
                <w:bCs/>
                <w:kern w:val="0"/>
                <w:sz w:val="24"/>
                <w:szCs w:val="24"/>
                <w:lang w:val="en-US" w:eastAsia="zh-CN" w:bidi="ar"/>
              </w:rPr>
              <w:t>100</w:t>
            </w:r>
            <w:r>
              <w:rPr>
                <w:rFonts w:hint="default" w:ascii="Arial" w:hAnsi="Arial" w:cs="Arial" w:eastAsiaTheme="minorEastAsia"/>
                <w:b/>
                <w:bCs/>
                <w:kern w:val="0"/>
                <w:sz w:val="24"/>
                <w:szCs w:val="24"/>
                <w:lang w:val="en-US" w:eastAsia="zh-CN" w:bidi="ar"/>
              </w:rPr>
              <w:t>×</w:t>
            </w:r>
            <w:r>
              <w:rPr>
                <w:rFonts w:hint="eastAsia" w:ascii="宋体" w:hAnsi="宋体" w:eastAsia="宋体" w:cs="宋体"/>
                <w:b/>
                <w:bCs/>
                <w:kern w:val="0"/>
                <w:sz w:val="24"/>
                <w:szCs w:val="24"/>
                <w:lang w:val="en-US" w:eastAsia="zh-CN" w:bidi="ar"/>
              </w:rPr>
              <w:t>2</w:t>
            </w:r>
            <w:bookmarkStart w:id="1" w:name="_GoBack"/>
            <w:bookmarkEnd w:id="1"/>
            <w:r>
              <w:rPr>
                <w:rFonts w:hint="eastAsia" w:ascii="宋体" w:hAnsi="宋体" w:eastAsia="宋体" w:cs="宋体"/>
                <w:b/>
                <w:bCs/>
                <w:kern w:val="0"/>
                <w:sz w:val="24"/>
                <w:szCs w:val="24"/>
                <w:lang w:val="en-US" w:eastAsia="zh-CN" w:bidi="ar"/>
              </w:rPr>
              <w:t>.8，满分为2.8分。（2.8分）③提供本单位开展围绕百年党史、学习习近平总书记“七一”重要讲话精神、党的十九届六中全会精神开展专题宣讲的照片各1张，共3张。照片注明时间、地点、宣讲人、宣讲对象及人数。（1.5分）</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宣传部</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（理论科）（3）</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新时代文明实践指导中心（1.5）</w:t>
            </w:r>
          </w:p>
        </w:tc>
        <w:tc>
          <w:tcPr>
            <w:tcW w:w="643" w:type="dxa"/>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9" w:hRule="atLeast"/>
          <w:jc w:val="center"/>
        </w:trPr>
        <w:tc>
          <w:tcPr>
            <w:tcW w:w="1071"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2）扎实推进学习型党组织建设，有常态化的活动载体。</w:t>
            </w:r>
          </w:p>
        </w:tc>
        <w:tc>
          <w:tcPr>
            <w:tcW w:w="67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①提供理论学习相关制度的规范文件。（0.2分）②重点理论读物征订情况，按要求完成不扣分，未完成不得分。（2.4分）③党报党刊征订任务完成情况，按要求完成任务不扣分，未完成任务不得分。（2.4分）</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宣传部</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（理论科）（2.6）</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（新闻科）（2.4）</w:t>
            </w:r>
          </w:p>
        </w:tc>
        <w:tc>
          <w:tcPr>
            <w:tcW w:w="643" w:type="dxa"/>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jc w:val="center"/>
        </w:trPr>
        <w:tc>
          <w:tcPr>
            <w:tcW w:w="1071"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left"/>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3）加强中国特色社会主义和中国梦学习宣传教育，学习教育和主题实践系统化长期化。</w:t>
            </w:r>
          </w:p>
        </w:tc>
        <w:tc>
          <w:tcPr>
            <w:tcW w:w="67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i w:val="0"/>
                <w:iCs w:val="0"/>
                <w:kern w:val="0"/>
                <w:sz w:val="24"/>
                <w:szCs w:val="24"/>
                <w:lang w:val="en-US" w:eastAsia="zh-CN" w:bidi="ar"/>
              </w:rPr>
              <w:t>2)②</w:t>
            </w:r>
            <w:r>
              <w:rPr>
                <w:rFonts w:hint="eastAsia" w:ascii="宋体" w:hAnsi="宋体" w:eastAsia="宋体" w:cs="宋体"/>
                <w:b/>
                <w:bCs/>
                <w:i w:val="0"/>
                <w:iCs w:val="0"/>
                <w:kern w:val="0"/>
                <w:sz w:val="24"/>
                <w:szCs w:val="24"/>
                <w:highlight w:val="none"/>
                <w:lang w:val="en-US" w:eastAsia="zh-CN" w:bidi="ar"/>
              </w:rPr>
              <w:t>提供本单位开展“中国梦·新时代·跟党走”百姓宣讲暨理论宣讲的图片1张，照片注明时间、地点、宣讲人、宣讲对象及人数。（0.5分）</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新时代文明实践指导中心（0.5）</w:t>
            </w:r>
          </w:p>
        </w:tc>
        <w:tc>
          <w:tcPr>
            <w:tcW w:w="643" w:type="dxa"/>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lang w:val="en-US"/>
              </w:rPr>
            </w:pPr>
            <w:r>
              <w:rPr>
                <w:rFonts w:hint="eastAsia" w:ascii="宋体" w:hAnsi="宋体" w:eastAsia="宋体" w:cs="宋体"/>
                <w:b/>
                <w:bCs/>
                <w:kern w:val="0"/>
                <w:sz w:val="24"/>
                <w:szCs w:val="24"/>
                <w:lang w:val="en-US" w:eastAsia="zh-CN" w:bidi="ar"/>
              </w:rPr>
              <w:t>0.5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6" w:hRule="atLeast"/>
          <w:jc w:val="center"/>
        </w:trPr>
        <w:tc>
          <w:tcPr>
            <w:tcW w:w="1071" w:type="dxa"/>
            <w:vMerge w:val="continue"/>
            <w:tcBorders>
              <w:top w:val="single" w:color="auto" w:sz="8" w:space="0"/>
              <w:left w:val="single" w:color="auto" w:sz="12" w:space="0"/>
              <w:bottom w:val="single" w:color="auto" w:sz="12"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restar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Ⅱ-2</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贯彻落实民主集中制</w:t>
            </w:r>
          </w:p>
        </w:tc>
        <w:tc>
          <w:tcPr>
            <w:tcW w:w="5247"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1）领导班子团结协作、作风民主，建立健全民主管理、科学决策相关制度。</w:t>
            </w:r>
          </w:p>
        </w:tc>
        <w:tc>
          <w:tcPr>
            <w:tcW w:w="6783"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highlight w:val="none"/>
                <w:lang w:val="en-US" w:eastAsia="zh-CN" w:bidi="ar"/>
              </w:rPr>
              <w:t>提供贯彻落实民主集中制的有关情况说明（500字左右）。</w:t>
            </w:r>
          </w:p>
        </w:tc>
        <w:tc>
          <w:tcPr>
            <w:tcW w:w="1417" w:type="dxa"/>
            <w:vMerge w:val="restart"/>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组织部</w:t>
            </w:r>
          </w:p>
        </w:tc>
        <w:tc>
          <w:tcPr>
            <w:tcW w:w="643" w:type="dxa"/>
            <w:tcBorders>
              <w:top w:val="single" w:color="auto" w:sz="8" w:space="0"/>
              <w:left w:val="single" w:color="auto" w:sz="8" w:space="0"/>
              <w:bottom w:val="single" w:color="auto" w:sz="12"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6" w:hRule="atLeast"/>
          <w:jc w:val="center"/>
        </w:trPr>
        <w:tc>
          <w:tcPr>
            <w:tcW w:w="1071" w:type="dxa"/>
            <w:vMerge w:val="continue"/>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2）重大问题和重要事项按照有关规定集体研究决定。</w:t>
            </w:r>
          </w:p>
        </w:tc>
        <w:tc>
          <w:tcPr>
            <w:tcW w:w="6783" w:type="dxa"/>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提供1次重大问题和重要事项落实民主集中制、集体研究决定的会议纪要。（需提供不涉密的会议纪要）</w:t>
            </w:r>
          </w:p>
        </w:tc>
        <w:tc>
          <w:tcPr>
            <w:tcW w:w="1417" w:type="dxa"/>
            <w:vMerge w:val="continue"/>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3" w:type="dxa"/>
            <w:tcBorders>
              <w:top w:val="single" w:color="auto" w:sz="12"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5" w:hRule="atLeast"/>
          <w:jc w:val="center"/>
        </w:trPr>
        <w:tc>
          <w:tcPr>
            <w:tcW w:w="1071"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Ⅱ-3</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加强党风廉政建设</w:t>
            </w:r>
          </w:p>
        </w:tc>
        <w:tc>
          <w:tcPr>
            <w:tcW w:w="52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1）加强党风廉政建设，反腐败教育经常化、制度化。</w:t>
            </w:r>
          </w:p>
        </w:tc>
        <w:tc>
          <w:tcPr>
            <w:tcW w:w="67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提供加强党风廉政建设，建立反腐败教育工作制度的规范文件。</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市纪委</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p>
        </w:tc>
        <w:tc>
          <w:tcPr>
            <w:tcW w:w="643" w:type="dxa"/>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jc w:val="center"/>
        </w:trPr>
        <w:tc>
          <w:tcPr>
            <w:tcW w:w="1071" w:type="dxa"/>
            <w:vMerge w:val="continue"/>
            <w:tcBorders>
              <w:top w:val="single" w:color="auto" w:sz="8" w:space="0"/>
              <w:left w:val="single" w:color="auto" w:sz="12" w:space="0"/>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2）积极开展廉政建设及反腐败教育活动。</w:t>
            </w:r>
          </w:p>
        </w:tc>
        <w:tc>
          <w:tcPr>
            <w:tcW w:w="6783" w:type="dxa"/>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提供单位主要负责同志讲廉政党课、开展中央或省委部署的主题教育活动的情况说明现场照片各1张。（工作人员发生违法违纪问题的本项不得分）</w:t>
            </w:r>
          </w:p>
        </w:tc>
        <w:tc>
          <w:tcPr>
            <w:tcW w:w="1417" w:type="dxa"/>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18"/>
                <w:szCs w:val="18"/>
                <w:lang w:val="en-US" w:eastAsia="zh-CN" w:bidi="ar"/>
              </w:rPr>
              <w:t>市纪委(1.5)</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18"/>
                <w:szCs w:val="18"/>
                <w:lang w:val="en-US" w:eastAsia="zh-CN" w:bidi="ar"/>
              </w:rPr>
              <w:t>市委办(1.5)</w:t>
            </w:r>
          </w:p>
        </w:tc>
        <w:tc>
          <w:tcPr>
            <w:tcW w:w="643" w:type="dxa"/>
            <w:tcBorders>
              <w:top w:val="single" w:color="auto" w:sz="8" w:space="0"/>
              <w:left w:val="single" w:color="auto" w:sz="8" w:space="0"/>
              <w:bottom w:val="single" w:color="auto" w:sz="4"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95" w:hRule="atLeast"/>
          <w:jc w:val="center"/>
        </w:trPr>
        <w:tc>
          <w:tcPr>
            <w:tcW w:w="1071" w:type="dxa"/>
            <w:vMerge w:val="restart"/>
            <w:tcBorders>
              <w:top w:val="single" w:color="auto" w:sz="4"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Ⅰ-2</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道德</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建设</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(30分)</w:t>
            </w:r>
          </w:p>
        </w:tc>
        <w:tc>
          <w:tcPr>
            <w:tcW w:w="1205" w:type="dxa"/>
            <w:vMerge w:val="restart"/>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Ⅱ-5</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培育和践行社会主义核心价值观</w:t>
            </w:r>
          </w:p>
        </w:tc>
        <w:tc>
          <w:tcPr>
            <w:tcW w:w="5247"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1）落实中办《关于培育和践行社会主义核心价值观的意见》和中宣部、中央文明办《培育和践行社会主义核心价值观行动方案》，制定年度工作实施方案。</w:t>
            </w:r>
          </w:p>
        </w:tc>
        <w:tc>
          <w:tcPr>
            <w:tcW w:w="6783"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提供落实《培育和践行社会主义核心价值观行动方案》年度工作实施方案，提供办公场所张贴核心价值观24个字宣传挂图的实景照片1张。</w:t>
            </w:r>
          </w:p>
        </w:tc>
        <w:tc>
          <w:tcPr>
            <w:tcW w:w="1417"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宣传部</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（宣教科）</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p>
        </w:tc>
        <w:tc>
          <w:tcPr>
            <w:tcW w:w="643" w:type="dxa"/>
            <w:tcBorders>
              <w:top w:val="single" w:color="auto" w:sz="4"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71" w:hRule="atLeast"/>
          <w:jc w:val="center"/>
        </w:trPr>
        <w:tc>
          <w:tcPr>
            <w:tcW w:w="1071"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2）推广普及社会主义核心价值观，开展宣讲解读。</w:t>
            </w:r>
          </w:p>
        </w:tc>
        <w:tc>
          <w:tcPr>
            <w:tcW w:w="67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i w:val="0"/>
                <w:iCs w:val="0"/>
                <w:kern w:val="0"/>
                <w:sz w:val="24"/>
                <w:szCs w:val="24"/>
                <w:lang w:val="en-US" w:eastAsia="zh-CN" w:bidi="ar"/>
              </w:rPr>
              <w:t>②</w:t>
            </w:r>
            <w:r>
              <w:rPr>
                <w:rFonts w:hint="eastAsia" w:ascii="宋体" w:hAnsi="宋体" w:eastAsia="宋体" w:cs="宋体"/>
                <w:b/>
                <w:bCs/>
                <w:i w:val="0"/>
                <w:iCs w:val="0"/>
                <w:kern w:val="0"/>
                <w:sz w:val="24"/>
                <w:szCs w:val="24"/>
                <w:highlight w:val="none"/>
                <w:lang w:val="en-US" w:eastAsia="zh-CN" w:bidi="ar"/>
              </w:rPr>
              <w:t>提供本单位开展“好家风·好村风”宣讲活动的图片1张，照片注明时间、地点、宣讲人、宣讲对象及人数。（0.5分）</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新时代文明实践指导中心</w:t>
            </w:r>
          </w:p>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（0.5）</w:t>
            </w:r>
          </w:p>
          <w:p>
            <w:pPr>
              <w:keepNext w:val="0"/>
              <w:keepLines w:val="0"/>
              <w:widowControl/>
              <w:suppressLineNumbers w:val="0"/>
              <w:spacing w:before="0" w:beforeAutospacing="0" w:after="0" w:afterAutospacing="0" w:line="320" w:lineRule="atLeast"/>
              <w:ind w:left="0" w:right="0"/>
              <w:jc w:val="center"/>
              <w:rPr>
                <w:rFonts w:hint="default" w:ascii="宋体" w:hAnsi="宋体" w:eastAsia="宋体" w:cs="宋体"/>
                <w:b/>
                <w:bCs/>
                <w:kern w:val="0"/>
                <w:sz w:val="24"/>
                <w:szCs w:val="24"/>
                <w:lang w:val="en-US" w:eastAsia="zh-CN" w:bidi="ar"/>
              </w:rPr>
            </w:pPr>
          </w:p>
        </w:tc>
        <w:tc>
          <w:tcPr>
            <w:tcW w:w="643" w:type="dxa"/>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0.5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8" w:hRule="atLeast"/>
          <w:jc w:val="center"/>
        </w:trPr>
        <w:tc>
          <w:tcPr>
            <w:tcW w:w="1071"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Ⅱ-7</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开展先进典型选树活动</w:t>
            </w:r>
          </w:p>
        </w:tc>
        <w:tc>
          <w:tcPr>
            <w:tcW w:w="52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1）开展道德模范评选表彰和“我推荐、我评议身边好人”活动。</w:t>
            </w:r>
          </w:p>
        </w:tc>
        <w:tc>
          <w:tcPr>
            <w:tcW w:w="67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开展道德模范、身边好人评选表彰的情况说明，</w:t>
            </w:r>
            <w:r>
              <w:rPr>
                <w:rFonts w:hint="eastAsia" w:ascii="宋体" w:hAnsi="宋体" w:eastAsia="宋体" w:cs="宋体"/>
                <w:b/>
                <w:bCs/>
                <w:kern w:val="0"/>
                <w:sz w:val="24"/>
                <w:szCs w:val="24"/>
                <w:u w:val="none"/>
                <w:lang w:val="en-US" w:eastAsia="zh-CN" w:bidi="ar"/>
              </w:rPr>
              <w:t>重点列举本单位最近三年来获评道德模范、各级好人荣誉的工作人员名单。</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文明办</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p>
        </w:tc>
        <w:tc>
          <w:tcPr>
            <w:tcW w:w="643" w:type="dxa"/>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2" w:hRule="atLeast"/>
          <w:jc w:val="center"/>
        </w:trPr>
        <w:tc>
          <w:tcPr>
            <w:tcW w:w="1071" w:type="dxa"/>
            <w:vMerge w:val="continue"/>
            <w:tcBorders>
              <w:top w:val="single" w:color="auto" w:sz="8" w:space="0"/>
              <w:left w:val="single" w:color="auto" w:sz="12" w:space="0"/>
              <w:bottom w:val="single" w:color="auto" w:sz="12"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kern w:val="0"/>
                <w:sz w:val="21"/>
                <w:szCs w:val="21"/>
                <w:lang w:val="en-US" w:eastAsia="zh-CN" w:bidi="ar"/>
              </w:rPr>
              <w:t>Ⅱ-8</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kern w:val="0"/>
                <w:sz w:val="21"/>
                <w:szCs w:val="21"/>
                <w:lang w:val="en-US" w:eastAsia="zh-CN" w:bidi="ar"/>
              </w:rPr>
              <w:t>开展“讲文明，树新风”活动</w:t>
            </w:r>
          </w:p>
        </w:tc>
        <w:tc>
          <w:tcPr>
            <w:tcW w:w="5247"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i w:val="0"/>
                <w:iCs w:val="0"/>
                <w:kern w:val="0"/>
                <w:sz w:val="24"/>
                <w:szCs w:val="24"/>
                <w:lang w:val="en-US" w:eastAsia="zh-CN" w:bidi="ar"/>
              </w:rPr>
              <w:t>2）加强网络文化建设，倡导文明上网，开展单位特色网络公益文化活动，做强网上正面宣传，发展积极向上的网络文化。</w:t>
            </w:r>
          </w:p>
        </w:tc>
        <w:tc>
          <w:tcPr>
            <w:tcW w:w="6783"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i w:val="0"/>
                <w:iCs w:val="0"/>
                <w:kern w:val="0"/>
                <w:sz w:val="24"/>
                <w:szCs w:val="24"/>
                <w:lang w:val="en-US" w:eastAsia="zh-CN" w:bidi="ar"/>
              </w:rPr>
              <w:t>提供单位开展网络文化建设的情况说明和网络截图或实景图片2张（300字左右）。</w:t>
            </w:r>
          </w:p>
        </w:tc>
        <w:tc>
          <w:tcPr>
            <w:tcW w:w="1417"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网信中心</w:t>
            </w:r>
          </w:p>
        </w:tc>
        <w:tc>
          <w:tcPr>
            <w:tcW w:w="643" w:type="dxa"/>
            <w:tcBorders>
              <w:top w:val="single" w:color="auto" w:sz="8" w:space="0"/>
              <w:left w:val="single" w:color="auto" w:sz="8" w:space="0"/>
              <w:bottom w:val="single" w:color="auto" w:sz="12"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85" w:hRule="atLeast"/>
          <w:jc w:val="center"/>
        </w:trPr>
        <w:tc>
          <w:tcPr>
            <w:tcW w:w="1071" w:type="dxa"/>
            <w:vMerge w:val="continue"/>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restart"/>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Ⅱ-9</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开展学雷锋、志愿服务活动</w:t>
            </w:r>
          </w:p>
        </w:tc>
        <w:tc>
          <w:tcPr>
            <w:tcW w:w="5247" w:type="dxa"/>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color w:val="auto"/>
                <w:sz w:val="21"/>
                <w:szCs w:val="21"/>
              </w:rPr>
            </w:pPr>
            <w:r>
              <w:rPr>
                <w:rFonts w:hint="eastAsia" w:ascii="宋体" w:hAnsi="宋体" w:eastAsia="宋体" w:cs="宋体"/>
                <w:b/>
                <w:bCs/>
                <w:i w:val="0"/>
                <w:iCs w:val="0"/>
                <w:color w:val="auto"/>
                <w:kern w:val="0"/>
                <w:sz w:val="24"/>
                <w:szCs w:val="24"/>
                <w:lang w:val="en-US" w:eastAsia="zh-CN" w:bidi="ar"/>
              </w:rPr>
              <w:t>1）大力倡导“学习雷锋、关爱他人、提升自己”的理念，将岗位学雷锋活动情况纳入单位和员工个人考核内容。</w:t>
            </w:r>
          </w:p>
        </w:tc>
        <w:tc>
          <w:tcPr>
            <w:tcW w:w="6783" w:type="dxa"/>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color w:val="auto"/>
                <w:sz w:val="21"/>
                <w:szCs w:val="21"/>
              </w:rPr>
            </w:pPr>
            <w:r>
              <w:rPr>
                <w:rFonts w:hint="eastAsia" w:ascii="宋体" w:hAnsi="宋体" w:eastAsia="宋体" w:cs="宋体"/>
                <w:b/>
                <w:bCs/>
                <w:i w:val="0"/>
                <w:iCs w:val="0"/>
                <w:color w:val="auto"/>
                <w:kern w:val="0"/>
                <w:sz w:val="24"/>
                <w:szCs w:val="24"/>
                <w:highlight w:val="none"/>
                <w:lang w:val="en-US" w:eastAsia="zh-CN" w:bidi="ar"/>
              </w:rPr>
              <w:t>提供年度学雷锋活动总体方案的规范文件。窗口单位要提供岗位学雷锋志愿服务站点实景图片（2张）。</w:t>
            </w:r>
          </w:p>
        </w:tc>
        <w:tc>
          <w:tcPr>
            <w:tcW w:w="1417" w:type="dxa"/>
            <w:vMerge w:val="restart"/>
            <w:tcBorders>
              <w:top w:val="single" w:color="auto" w:sz="1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新时代文明实践指导中心</w:t>
            </w:r>
          </w:p>
        </w:tc>
        <w:tc>
          <w:tcPr>
            <w:tcW w:w="643" w:type="dxa"/>
            <w:tcBorders>
              <w:top w:val="single" w:color="auto" w:sz="12"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4" w:hRule="atLeast"/>
          <w:jc w:val="center"/>
        </w:trPr>
        <w:tc>
          <w:tcPr>
            <w:tcW w:w="1071"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2）有常态化的志愿服务制度，加强对活动的组织协调和管理指导。</w:t>
            </w:r>
          </w:p>
        </w:tc>
        <w:tc>
          <w:tcPr>
            <w:tcW w:w="67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i w:val="0"/>
                <w:iCs w:val="0"/>
                <w:kern w:val="0"/>
                <w:sz w:val="24"/>
                <w:szCs w:val="24"/>
                <w:lang w:val="en-US" w:eastAsia="zh-CN" w:bidi="ar"/>
              </w:rPr>
              <w:t>提供在“志愿云”上发布的本单位志愿服务组织及注册志愿者截图。</w:t>
            </w:r>
          </w:p>
        </w:tc>
        <w:tc>
          <w:tcPr>
            <w:tcW w:w="141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3" w:type="dxa"/>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36" w:hRule="atLeast"/>
          <w:jc w:val="center"/>
        </w:trPr>
        <w:tc>
          <w:tcPr>
            <w:tcW w:w="1071"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3）大力弘扬“奉献、友爱、互助、进步”志愿精神，单位有学雷锋志愿服务队，经常开展志愿服务活动。</w:t>
            </w:r>
          </w:p>
        </w:tc>
        <w:tc>
          <w:tcPr>
            <w:tcW w:w="67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i w:val="0"/>
                <w:iCs w:val="0"/>
                <w:kern w:val="0"/>
                <w:sz w:val="24"/>
                <w:szCs w:val="24"/>
                <w:lang w:val="en-US" w:eastAsia="zh-CN" w:bidi="ar"/>
              </w:rPr>
              <w:t>提供开展党员志愿服务、理论政策宣讲、文明交通、环境保护等志愿服务活动实景图片各1张。提供在“志愿云”上发布的活动项目截图（至少1张）。</w:t>
            </w:r>
          </w:p>
        </w:tc>
        <w:tc>
          <w:tcPr>
            <w:tcW w:w="141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3" w:type="dxa"/>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85" w:hRule="atLeast"/>
          <w:jc w:val="center"/>
        </w:trPr>
        <w:tc>
          <w:tcPr>
            <w:tcW w:w="1071"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4）积极组织干部职工开展助人为乐、扶贫济困等社会公益活动，有具体措施，有参与人数，有活动效果。</w:t>
            </w:r>
          </w:p>
        </w:tc>
        <w:tc>
          <w:tcPr>
            <w:tcW w:w="67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i w:val="0"/>
                <w:iCs w:val="0"/>
                <w:kern w:val="0"/>
                <w:sz w:val="24"/>
                <w:szCs w:val="24"/>
                <w:highlight w:val="none"/>
                <w:lang w:val="en-US" w:eastAsia="zh-CN" w:bidi="ar"/>
              </w:rPr>
              <w:t>提供开展助人为乐、扶贫帮困、支教助学、医疗健康、文化文艺、法律援助、智慧助老、科学普及、社会治安等社会公益活动的情况的情况说明（300字）和实景图片2张（每半年至少1次）。</w:t>
            </w:r>
          </w:p>
        </w:tc>
        <w:tc>
          <w:tcPr>
            <w:tcW w:w="141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3" w:type="dxa"/>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5" w:hRule="atLeast"/>
          <w:jc w:val="center"/>
        </w:trPr>
        <w:tc>
          <w:tcPr>
            <w:tcW w:w="1071"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tcBorders>
              <w:top w:val="single" w:color="auto" w:sz="8" w:space="0"/>
              <w:left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Ⅱ-10</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弘扬优秀传统文化</w:t>
            </w:r>
          </w:p>
        </w:tc>
        <w:tc>
          <w:tcPr>
            <w:tcW w:w="52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2）经常开展道德经典诵读或交流比赛活动。</w:t>
            </w:r>
          </w:p>
        </w:tc>
        <w:tc>
          <w:tcPr>
            <w:tcW w:w="678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i w:val="0"/>
                <w:iCs w:val="0"/>
                <w:kern w:val="0"/>
                <w:sz w:val="24"/>
                <w:szCs w:val="24"/>
                <w:lang w:val="en-US" w:eastAsia="zh-CN" w:bidi="ar"/>
              </w:rPr>
              <w:t>开展全民阅读活动或交流比赛的</w:t>
            </w:r>
            <w:r>
              <w:rPr>
                <w:rFonts w:hint="eastAsia" w:ascii="宋体" w:hAnsi="宋体" w:eastAsia="宋体" w:cs="宋体"/>
                <w:b/>
                <w:bCs/>
                <w:i w:val="0"/>
                <w:iCs w:val="0"/>
                <w:kern w:val="0"/>
                <w:sz w:val="24"/>
                <w:szCs w:val="24"/>
                <w:highlight w:val="none"/>
                <w:lang w:val="en-US" w:eastAsia="zh-CN" w:bidi="ar"/>
              </w:rPr>
              <w:t>情况说明和实</w:t>
            </w:r>
            <w:r>
              <w:rPr>
                <w:rFonts w:hint="eastAsia" w:ascii="宋体" w:hAnsi="宋体" w:eastAsia="宋体" w:cs="宋体"/>
                <w:b/>
                <w:bCs/>
                <w:i w:val="0"/>
                <w:iCs w:val="0"/>
                <w:kern w:val="0"/>
                <w:sz w:val="24"/>
                <w:szCs w:val="24"/>
                <w:lang w:val="en-US" w:eastAsia="zh-CN" w:bidi="ar"/>
              </w:rPr>
              <w:t>景图片2张（每半年至少1次，每次1分）。</w:t>
            </w:r>
          </w:p>
        </w:tc>
        <w:tc>
          <w:tcPr>
            <w:tcW w:w="141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宣传部</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（文化科）</w:t>
            </w:r>
          </w:p>
        </w:tc>
        <w:tc>
          <w:tcPr>
            <w:tcW w:w="643" w:type="dxa"/>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94" w:hRule="atLeast"/>
          <w:jc w:val="center"/>
        </w:trPr>
        <w:tc>
          <w:tcPr>
            <w:tcW w:w="1071" w:type="dxa"/>
            <w:vMerge w:val="restart"/>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1-3</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业务</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工作</w:t>
            </w:r>
          </w:p>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b/>
                <w:bCs/>
                <w:kern w:val="0"/>
                <w:sz w:val="24"/>
                <w:szCs w:val="24"/>
                <w:u w:val="none"/>
                <w:lang w:val="en-US" w:eastAsia="zh-CN" w:bidi="ar"/>
              </w:rPr>
            </w:pPr>
            <w:r>
              <w:rPr>
                <w:rFonts w:hint="eastAsia" w:ascii="宋体" w:hAnsi="宋体" w:eastAsia="宋体" w:cs="宋体"/>
                <w:b/>
                <w:bCs/>
                <w:kern w:val="0"/>
                <w:sz w:val="24"/>
                <w:szCs w:val="24"/>
                <w:u w:val="none"/>
                <w:lang w:val="en-US" w:eastAsia="zh-CN" w:bidi="ar"/>
              </w:rPr>
              <w:t>(9分)</w:t>
            </w:r>
          </w:p>
          <w:p>
            <w:pPr>
              <w:keepNext w:val="0"/>
              <w:keepLines w:val="0"/>
              <w:widowControl/>
              <w:suppressLineNumbers w:val="0"/>
              <w:spacing w:before="0" w:beforeAutospacing="0" w:after="0" w:afterAutospacing="0" w:line="320" w:lineRule="atLeast"/>
              <w:ind w:left="0" w:right="0"/>
              <w:jc w:val="center"/>
              <w:rPr>
                <w:rFonts w:hint="eastAsia" w:ascii="宋体" w:hAnsi="宋体" w:eastAsia="宋体" w:cs="宋体"/>
                <w:b/>
                <w:bCs/>
                <w:kern w:val="0"/>
                <w:sz w:val="24"/>
                <w:szCs w:val="24"/>
                <w:u w:val="none"/>
                <w:lang w:val="en-US" w:eastAsia="zh-CN" w:bidi="ar"/>
              </w:rPr>
            </w:pPr>
          </w:p>
          <w:p>
            <w:pPr>
              <w:jc w:val="center"/>
              <w:rPr>
                <w:rFonts w:hint="default" w:ascii="Times New Roman" w:hAnsi="Times New Roman" w:cs="Times New Roman"/>
                <w:b/>
                <w:bCs/>
                <w:sz w:val="20"/>
                <w:szCs w:val="20"/>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Ⅱ-11</w:t>
            </w:r>
          </w:p>
          <w:p>
            <w:pPr>
              <w:jc w:val="center"/>
              <w:rPr>
                <w:rFonts w:hint="default" w:ascii="Times New Roman" w:hAnsi="Times New Roman" w:cs="Times New Roman"/>
                <w:b/>
                <w:bCs/>
                <w:sz w:val="20"/>
                <w:szCs w:val="20"/>
                <w:u w:val="none"/>
              </w:rPr>
            </w:pPr>
            <w:r>
              <w:rPr>
                <w:rFonts w:hint="eastAsia" w:ascii="宋体" w:hAnsi="宋体" w:eastAsia="宋体" w:cs="宋体"/>
                <w:b/>
                <w:bCs/>
                <w:kern w:val="0"/>
                <w:sz w:val="24"/>
                <w:szCs w:val="24"/>
                <w:u w:val="none"/>
                <w:lang w:val="en-US" w:eastAsia="zh-CN" w:bidi="ar"/>
              </w:rPr>
              <w:t>加强业务培训</w:t>
            </w: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2）对干部职工进行科学文化知识、业务技能培训。</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提供举办干部职工科学文化知识、业务技能培训的情况说明和实景图片1张。</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leftChars="0" w:right="0" w:rightChars="0"/>
              <w:jc w:val="center"/>
              <w:rPr>
                <w:rFonts w:hint="default" w:ascii="Times New Roman" w:hAnsi="Times New Roman" w:cs="Times New Roman" w:eastAsiaTheme="minorEastAsia"/>
                <w:b/>
                <w:bCs/>
                <w:kern w:val="2"/>
                <w:sz w:val="21"/>
                <w:szCs w:val="21"/>
                <w:u w:val="none"/>
                <w:lang w:val="en-US" w:eastAsia="zh-CN" w:bidi="ar-SA"/>
              </w:rPr>
            </w:pPr>
            <w:r>
              <w:rPr>
                <w:rFonts w:hint="eastAsia" w:ascii="宋体" w:hAnsi="宋体" w:eastAsia="宋体" w:cs="宋体"/>
                <w:b/>
                <w:bCs/>
                <w:kern w:val="0"/>
                <w:sz w:val="24"/>
                <w:szCs w:val="24"/>
                <w:u w:val="none"/>
                <w:lang w:val="en-US" w:eastAsia="zh-CN" w:bidi="ar"/>
              </w:rPr>
              <w:t>系统牵头单位</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6"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b/>
                <w:bCs/>
                <w:sz w:val="20"/>
                <w:szCs w:val="20"/>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Ⅱ-13</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提升业务实绩</w:t>
            </w: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1）工作成绩突出、成果丰硕，居部门行业领先水平。</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提供本年度被本级党委政府或上级部门表彰的规范文件。</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b/>
                <w:bCs/>
                <w:sz w:val="20"/>
                <w:szCs w:val="20"/>
                <w:u w:val="none"/>
              </w:rPr>
            </w:pP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b/>
                <w:bCs/>
                <w:sz w:val="21"/>
                <w:szCs w:val="21"/>
                <w:u w:val="none"/>
              </w:rPr>
            </w:pPr>
            <w:r>
              <w:rPr>
                <w:rFonts w:hint="eastAsia" w:ascii="宋体" w:hAnsi="宋体" w:eastAsia="宋体" w:cs="宋体"/>
                <w:b/>
                <w:bCs/>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1" w:hRule="atLeast"/>
          <w:jc w:val="center"/>
        </w:trPr>
        <w:tc>
          <w:tcPr>
            <w:tcW w:w="1071" w:type="dxa"/>
            <w:tcBorders>
              <w:top w:val="single" w:color="000000" w:sz="12"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Ⅰ-4</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文体</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活动</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(4分)</w:t>
            </w:r>
          </w:p>
        </w:tc>
        <w:tc>
          <w:tcPr>
            <w:tcW w:w="1205"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Ⅱ-14</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开展文体活动</w:t>
            </w:r>
          </w:p>
        </w:tc>
        <w:tc>
          <w:tcPr>
            <w:tcW w:w="5247"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2）组织开展经常性的文体活动。</w:t>
            </w:r>
          </w:p>
        </w:tc>
        <w:tc>
          <w:tcPr>
            <w:tcW w:w="6783"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提供开展文体活动</w:t>
            </w:r>
            <w:r>
              <w:rPr>
                <w:rFonts w:hint="eastAsia" w:ascii="宋体" w:hAnsi="宋体" w:eastAsia="宋体" w:cs="宋体"/>
                <w:b/>
                <w:bCs/>
                <w:kern w:val="0"/>
                <w:sz w:val="24"/>
                <w:szCs w:val="24"/>
                <w:highlight w:val="none"/>
                <w:lang w:val="en-US" w:eastAsia="zh-CN" w:bidi="ar"/>
              </w:rPr>
              <w:t>的情况说明</w:t>
            </w:r>
            <w:r>
              <w:rPr>
                <w:rFonts w:hint="eastAsia" w:ascii="宋体" w:hAnsi="宋体" w:eastAsia="宋体" w:cs="宋体"/>
                <w:b/>
                <w:bCs/>
                <w:kern w:val="0"/>
                <w:sz w:val="24"/>
                <w:szCs w:val="24"/>
                <w:lang w:val="en-US" w:eastAsia="zh-CN" w:bidi="ar"/>
              </w:rPr>
              <w:t>和实景图片2张（每半年至少1次，每次1分）。</w:t>
            </w:r>
          </w:p>
        </w:tc>
        <w:tc>
          <w:tcPr>
            <w:tcW w:w="1417" w:type="dxa"/>
            <w:tcBorders>
              <w:top w:val="single" w:color="000000" w:sz="12"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宣传部</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（文化科）</w:t>
            </w:r>
          </w:p>
        </w:tc>
        <w:tc>
          <w:tcPr>
            <w:tcW w:w="643" w:type="dxa"/>
            <w:tcBorders>
              <w:top w:val="single" w:color="000000" w:sz="12"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5" w:hRule="atLeast"/>
          <w:jc w:val="center"/>
        </w:trPr>
        <w:tc>
          <w:tcPr>
            <w:tcW w:w="1071" w:type="dxa"/>
            <w:vMerge w:val="restart"/>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Ⅰ-5</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科学</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管理</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(11分)</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Ⅱ-15</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落实厂务、政务公开</w:t>
            </w: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2）厂务公开或政务公开制度落实，干部职工知情权得到保障。</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说明设置厂务或政务公开栏的情况（实景图片2张）。</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系统牵头单位</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5"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Ⅱ-16</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加强思想政治工作</w:t>
            </w: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2）思想政治工作规范化制度化，成效显著。</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highlight w:val="none"/>
                <w:lang w:val="en-US" w:eastAsia="zh-CN" w:bidi="ar"/>
              </w:rPr>
              <w:t>提供加强思想政治工作的情况说明（300字左右）。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宣传部</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（宣教科）</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5"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Ⅱ-17</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营造和谐、稳定的发展环境</w:t>
            </w: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1）民主法治宣传教育经常化、制度化、规范化。</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提供开展民主法治宣传教育的情况说明（300字左右）。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司法局</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5"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2）积极参加平安建设，社会治安综合治理措施落实。</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提供开展平安创建及治理不文明现象的规范文件。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18"/>
                <w:szCs w:val="18"/>
                <w:lang w:val="en-US" w:eastAsia="zh-CN" w:bidi="ar"/>
              </w:rPr>
              <w:t>政法委(0.5)</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18"/>
                <w:szCs w:val="18"/>
                <w:lang w:val="en-US" w:eastAsia="zh-CN" w:bidi="ar"/>
              </w:rPr>
              <w:t>公安局(0.5)</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5"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3）安全教育和安全生产或管理责任制落实。</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提供单位安全教育和安全生产或管理责任制落实的情况说明（300字左右)。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应急局</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30"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4）关心职工工作、学习、生活和身心健康，单位人际关系和谐，党群、干群关系融洽。</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提供对特殊情况职工进行帮扶的情况说明（300字左右）和实景图片2张。</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总工会</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6" w:hRule="atLeast"/>
          <w:jc w:val="center"/>
        </w:trPr>
        <w:tc>
          <w:tcPr>
            <w:tcW w:w="1071" w:type="dxa"/>
            <w:vMerge w:val="restart"/>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Ⅰ-6</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工作</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环境</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(12分)</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Ⅱ-18</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单位内外环境整洁</w:t>
            </w: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2）环境整洁有序，绿化美化，无脏、乱、差现象。</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提供单位工作（生产）场所卫生环境实景图片3张。</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各镇街</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高新区</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各社区</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Ⅱ-19</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开展节约型单位建设和环境保护工作</w:t>
            </w: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1）开展节水、节电、节约用纸等活动，积极建设节约型单位。</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提供建设节约型单位的工作情况说明（300字左右）。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发改局（负责企业）</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机关事务服务中心（负责机关单位）</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1"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2）开展环境保护主题活动，宣传生态文明理念。</w:t>
            </w:r>
          </w:p>
          <w:p>
            <w:pPr>
              <w:jc w:val="left"/>
              <w:rPr>
                <w:rFonts w:hint="default" w:ascii="Times New Roman" w:hAnsi="Times New Roman" w:cs="Times New Roman"/>
                <w:sz w:val="20"/>
                <w:szCs w:val="20"/>
              </w:rPr>
            </w:pP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1）提供开展环境保护主题活动的情况说明（300字左右）。</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1"/>
                <w:szCs w:val="21"/>
                <w:lang w:val="en-US" w:eastAsia="zh-CN" w:bidi="ar"/>
              </w:rPr>
              <w:t>生态环境局</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7"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left"/>
              <w:rPr>
                <w:rFonts w:hint="default" w:ascii="Times New Roman" w:hAnsi="Times New Roman" w:cs="Times New Roman"/>
                <w:sz w:val="20"/>
                <w:szCs w:val="20"/>
              </w:rPr>
            </w:pP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2）提供开展环境保护主题活动的实景图片1张。</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r>
              <w:rPr>
                <w:rFonts w:hint="eastAsia" w:ascii="宋体" w:hAnsi="宋体" w:eastAsia="宋体" w:cs="宋体"/>
                <w:b/>
                <w:bCs/>
                <w:kern w:val="0"/>
                <w:sz w:val="21"/>
                <w:szCs w:val="21"/>
                <w:lang w:val="en-US" w:eastAsia="zh-CN" w:bidi="ar"/>
              </w:rPr>
              <w:t>生态环境局</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50"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Ⅱ-20</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厉行勤俭节约</w:t>
            </w: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2）开展“艰苦奋斗，勤俭节约”宣传教育，在单位所属餐厅、食堂、宾馆、饭店实施“文明餐桌行动”。</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提供开展“文明餐桌行动”的情况说明（300字左右）和实景图片1张。</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商务局</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6" w:hRule="atLeast"/>
          <w:jc w:val="center"/>
        </w:trPr>
        <w:tc>
          <w:tcPr>
            <w:tcW w:w="1071" w:type="dxa"/>
            <w:vMerge w:val="restart"/>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Ⅰ-7</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创建</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活动</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(14分)</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Ⅱ-21</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活动深入扎实</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1）高度重视文明单位创建活动，计划周密、目标明确、措施具体、责任落实。</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提供部署开展文明单位创建活动的规范文件。</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文明办</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5"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2）深入扎实开展文明单位、文明行业、文明处室（班组）、文明窗口等创建活动，员工参与面广、成效显著。</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提供开展文明单位、文明行业、文明处室（班组）、文明窗口等创建活动的情况说明（500字左右）。</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 w:hRule="atLeast"/>
          <w:jc w:val="center"/>
        </w:trPr>
        <w:tc>
          <w:tcPr>
            <w:tcW w:w="1071" w:type="dxa"/>
            <w:vMerge w:val="continue"/>
            <w:tcBorders>
              <w:top w:val="single" w:color="000000" w:sz="4" w:space="0"/>
              <w:left w:val="single" w:color="000000" w:sz="12"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Ⅱ-23</w:t>
            </w:r>
          </w:p>
          <w:p>
            <w:pPr>
              <w:jc w:val="center"/>
              <w:rPr>
                <w:rFonts w:hint="default" w:ascii="Times New Roman" w:hAnsi="Times New Roman" w:cs="Times New Roman"/>
                <w:sz w:val="20"/>
                <w:szCs w:val="20"/>
              </w:rPr>
            </w:pPr>
            <w:r>
              <w:rPr>
                <w:rFonts w:hint="eastAsia" w:ascii="宋体" w:hAnsi="宋体" w:eastAsia="宋体" w:cs="宋体"/>
                <w:b/>
                <w:bCs/>
                <w:kern w:val="0"/>
                <w:sz w:val="24"/>
                <w:szCs w:val="24"/>
                <w:lang w:val="en-US" w:eastAsia="zh-CN" w:bidi="ar"/>
              </w:rPr>
              <w:t>参与帮扶共建活动</w:t>
            </w:r>
          </w:p>
        </w:tc>
        <w:tc>
          <w:tcPr>
            <w:tcW w:w="52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2）发挥自身优势，帮助共建单位谋求发展、解决问题，促进共建共赢，取得良好社会成效。</w:t>
            </w:r>
          </w:p>
        </w:tc>
        <w:tc>
          <w:tcPr>
            <w:tcW w:w="67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提供开展结对帮扶共建活动的情况说明和实景图片2张。</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乡村振兴局</w:t>
            </w:r>
          </w:p>
        </w:tc>
        <w:tc>
          <w:tcPr>
            <w:tcW w:w="643" w:type="dxa"/>
            <w:tcBorders>
              <w:top w:val="single" w:color="000000" w:sz="4" w:space="0"/>
              <w:left w:val="single" w:color="000000" w:sz="4" w:space="0"/>
              <w:bottom w:val="single" w:color="000000" w:sz="4"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 w:hRule="atLeast"/>
          <w:jc w:val="center"/>
        </w:trPr>
        <w:tc>
          <w:tcPr>
            <w:tcW w:w="1071" w:type="dxa"/>
            <w:vMerge w:val="continue"/>
            <w:tcBorders>
              <w:top w:val="single" w:color="000000" w:sz="4"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vAlign w:val="center"/>
          </w:tcPr>
          <w:p>
            <w:pPr>
              <w:jc w:val="center"/>
              <w:rPr>
                <w:rFonts w:hint="default" w:ascii="Times New Roman" w:hAnsi="Times New Roman" w:cs="Times New Roman"/>
                <w:sz w:val="20"/>
                <w:szCs w:val="20"/>
              </w:rPr>
            </w:pPr>
          </w:p>
        </w:tc>
        <w:tc>
          <w:tcPr>
            <w:tcW w:w="1205"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Ⅱ-24</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打造良好社会形象</w:t>
            </w:r>
          </w:p>
        </w:tc>
        <w:tc>
          <w:tcPr>
            <w:tcW w:w="5247"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自觉接受相关部门和新闻舆论、社会公众监督，投诉处理机制运转高效，社会声誉好。</w:t>
            </w:r>
          </w:p>
        </w:tc>
        <w:tc>
          <w:tcPr>
            <w:tcW w:w="6783"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left"/>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提供接受相关部门和新闻舆论、社会公众监督的情况说明(300字左右)。</w:t>
            </w:r>
          </w:p>
        </w:tc>
        <w:tc>
          <w:tcPr>
            <w:tcW w:w="1417" w:type="dxa"/>
            <w:tcBorders>
              <w:top w:val="single" w:color="000000" w:sz="4"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网信中心（1）</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宣传部</w:t>
            </w:r>
          </w:p>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（新闻科）（1）</w:t>
            </w:r>
          </w:p>
        </w:tc>
        <w:tc>
          <w:tcPr>
            <w:tcW w:w="643" w:type="dxa"/>
            <w:tcBorders>
              <w:top w:val="single" w:color="000000" w:sz="4" w:space="0"/>
              <w:left w:val="single" w:color="000000" w:sz="4" w:space="0"/>
              <w:bottom w:val="single" w:color="000000" w:sz="12" w:space="0"/>
              <w:right w:val="single" w:color="000000" w:sz="12"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bCs/>
                <w:kern w:val="0"/>
                <w:sz w:val="24"/>
                <w:szCs w:val="24"/>
                <w:lang w:val="en-US" w:eastAsia="zh-CN" w:bidi="ar"/>
              </w:rPr>
              <w:t>2</w:t>
            </w:r>
          </w:p>
        </w:tc>
      </w:tr>
    </w:tbl>
    <w:p>
      <w:pPr>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21"/>
          <w:szCs w:val="21"/>
        </w:rPr>
      </w:pPr>
    </w:p>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ascii="黑体" w:hAnsi="宋体" w:eastAsia="黑体" w:cs="黑体"/>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黑体" w:hAnsi="宋体" w:eastAsia="黑体" w:cs="黑体"/>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黑体" w:hAnsi="宋体" w:eastAsia="黑体" w:cs="黑体"/>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黑体" w:hAnsi="宋体" w:eastAsia="黑体" w:cs="黑体"/>
          <w:b/>
          <w:bCs/>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bCs/>
          <w:i w:val="0"/>
          <w:iCs w:val="0"/>
          <w:caps w:val="0"/>
          <w:color w:val="000000"/>
          <w:spacing w:val="0"/>
          <w:kern w:val="0"/>
          <w:sz w:val="44"/>
          <w:szCs w:val="44"/>
          <w:lang w:val="en-US" w:eastAsia="zh-CN" w:bidi="ar"/>
        </w:rPr>
        <w:t> 操 作 说 明</w:t>
      </w:r>
    </w:p>
    <w:p>
      <w:pPr>
        <w:keepNext w:val="0"/>
        <w:keepLines w:val="0"/>
        <w:widowControl/>
        <w:suppressLineNumbers w:val="0"/>
        <w:spacing w:before="0" w:beforeAutospacing="0" w:after="0" w:afterAutospacing="0" w:line="520" w:lineRule="atLeast"/>
        <w:ind w:left="0" w:right="0" w:firstLine="476"/>
        <w:jc w:val="both"/>
        <w:rPr>
          <w:rFonts w:hint="default" w:ascii="Times New Roman" w:hAnsi="Times New Roman" w:cs="Times New Roman"/>
          <w:sz w:val="21"/>
          <w:szCs w:val="21"/>
        </w:rPr>
      </w:pPr>
      <w:r>
        <w:rPr>
          <w:rFonts w:hint="eastAsia" w:ascii="仿宋_GB2312" w:hAnsi="Times New Roman" w:eastAsia="仿宋_GB2312" w:cs="仿宋_GB2312"/>
          <w:b/>
          <w:bCs/>
          <w:i w:val="0"/>
          <w:iCs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520" w:lineRule="atLeast"/>
        <w:ind w:left="0" w:right="0" w:firstLine="595"/>
        <w:jc w:val="both"/>
        <w:rPr>
          <w:rFonts w:hint="default" w:ascii="Times New Roman" w:hAnsi="Times New Roman" w:cs="Times New Roman"/>
          <w:sz w:val="21"/>
          <w:szCs w:val="21"/>
        </w:rPr>
      </w:pPr>
      <w:r>
        <w:rPr>
          <w:rFonts w:hint="eastAsia" w:ascii="仿宋_GB2312" w:hAnsi="Times New Roman" w:eastAsia="仿宋_GB2312" w:cs="仿宋_GB2312"/>
          <w:b/>
          <w:bCs/>
          <w:i w:val="0"/>
          <w:iCs w:val="0"/>
          <w:caps w:val="0"/>
          <w:color w:val="000000"/>
          <w:spacing w:val="0"/>
          <w:kern w:val="0"/>
          <w:sz w:val="30"/>
          <w:szCs w:val="30"/>
          <w:lang w:val="en-US" w:eastAsia="zh-CN" w:bidi="ar"/>
        </w:rPr>
        <w:t>1.提供的文件、材料、图片均反映本年度工作情况。如果某项工作的正式文件制定时间较早而目前依然在使用的，可以提供。</w:t>
      </w:r>
    </w:p>
    <w:p>
      <w:pPr>
        <w:keepNext w:val="0"/>
        <w:keepLines w:val="0"/>
        <w:widowControl/>
        <w:suppressLineNumbers w:val="0"/>
        <w:spacing w:before="0" w:beforeAutospacing="0" w:after="0" w:afterAutospacing="0" w:line="520" w:lineRule="atLeast"/>
        <w:ind w:left="0" w:right="0" w:firstLine="595"/>
        <w:jc w:val="both"/>
        <w:rPr>
          <w:rFonts w:hint="default" w:ascii="Times New Roman" w:hAnsi="Times New Roman" w:cs="Times New Roman"/>
          <w:sz w:val="21"/>
          <w:szCs w:val="21"/>
        </w:rPr>
      </w:pPr>
      <w:r>
        <w:rPr>
          <w:rFonts w:hint="eastAsia" w:ascii="仿宋_GB2312" w:hAnsi="Times New Roman" w:eastAsia="仿宋_GB2312" w:cs="仿宋_GB2312"/>
          <w:b/>
          <w:bCs/>
          <w:i w:val="0"/>
          <w:iCs w:val="0"/>
          <w:caps w:val="0"/>
          <w:color w:val="000000"/>
          <w:spacing w:val="0"/>
          <w:kern w:val="0"/>
          <w:sz w:val="30"/>
          <w:szCs w:val="30"/>
          <w:lang w:val="en-US" w:eastAsia="zh-CN" w:bidi="ar"/>
        </w:rPr>
        <w:t>2.情况说明是具体规定字数以内的总结性材料，只需上传材料电子版，版本为WPS或Word。</w:t>
      </w:r>
    </w:p>
    <w:p>
      <w:pPr>
        <w:keepNext w:val="0"/>
        <w:keepLines w:val="0"/>
        <w:widowControl/>
        <w:suppressLineNumbers w:val="0"/>
        <w:spacing w:before="0" w:beforeAutospacing="0" w:after="0" w:afterAutospacing="0" w:line="520" w:lineRule="atLeast"/>
        <w:ind w:left="0" w:right="0" w:firstLine="595"/>
        <w:jc w:val="both"/>
        <w:rPr>
          <w:rFonts w:hint="default" w:ascii="Times New Roman" w:hAnsi="Times New Roman" w:cs="Times New Roman"/>
          <w:sz w:val="21"/>
          <w:szCs w:val="21"/>
        </w:rPr>
      </w:pPr>
      <w:r>
        <w:rPr>
          <w:rFonts w:hint="eastAsia" w:ascii="仿宋_GB2312" w:hAnsi="Times New Roman" w:eastAsia="仿宋_GB2312" w:cs="仿宋_GB2312"/>
          <w:b/>
          <w:bCs/>
          <w:i w:val="0"/>
          <w:iCs w:val="0"/>
          <w:caps w:val="0"/>
          <w:color w:val="000000"/>
          <w:spacing w:val="0"/>
          <w:kern w:val="0"/>
          <w:sz w:val="30"/>
          <w:szCs w:val="30"/>
          <w:lang w:val="en-US" w:eastAsia="zh-CN" w:bidi="ar"/>
        </w:rPr>
        <w:t>3.正式文件可选择以下任一方式上传：①将文件所有内容拍照或扫描，上传该文件的原文图片；②将该文件首尾页（套头页、签章页）及有关内容页扫描上传，涉及指标的内容用下划线标出。</w:t>
      </w:r>
    </w:p>
    <w:p>
      <w:pPr>
        <w:keepNext w:val="0"/>
        <w:keepLines w:val="0"/>
        <w:widowControl/>
        <w:suppressLineNumbers w:val="0"/>
        <w:spacing w:before="0" w:beforeAutospacing="0" w:after="0" w:afterAutospacing="0" w:line="520" w:lineRule="atLeast"/>
        <w:ind w:left="0" w:right="0" w:firstLine="595"/>
        <w:jc w:val="both"/>
        <w:rPr>
          <w:rFonts w:hint="default" w:ascii="Times New Roman" w:hAnsi="Times New Roman" w:cs="Times New Roman"/>
          <w:sz w:val="21"/>
          <w:szCs w:val="21"/>
        </w:rPr>
      </w:pPr>
      <w:r>
        <w:rPr>
          <w:rFonts w:hint="eastAsia" w:ascii="仿宋_GB2312" w:hAnsi="Times New Roman" w:eastAsia="仿宋_GB2312" w:cs="仿宋_GB2312"/>
          <w:b/>
          <w:bCs/>
          <w:i w:val="0"/>
          <w:iCs w:val="0"/>
          <w:caps w:val="0"/>
          <w:color w:val="000000"/>
          <w:spacing w:val="0"/>
          <w:kern w:val="0"/>
          <w:sz w:val="30"/>
          <w:szCs w:val="30"/>
          <w:lang w:val="en-US" w:eastAsia="zh-CN" w:bidi="ar"/>
        </w:rPr>
        <w:t>4.上传图片为jpg格式，1M以内，活动照片须用时间、地点、内容等说明文字命名。</w:t>
      </w:r>
    </w:p>
    <w:p/>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C4547"/>
    <w:rsid w:val="03AA1254"/>
    <w:rsid w:val="10191DC4"/>
    <w:rsid w:val="17BD20FF"/>
    <w:rsid w:val="18BE612E"/>
    <w:rsid w:val="1C4459F8"/>
    <w:rsid w:val="1F87409A"/>
    <w:rsid w:val="21EB1EE3"/>
    <w:rsid w:val="22A46395"/>
    <w:rsid w:val="24814CB6"/>
    <w:rsid w:val="2FAC4ADB"/>
    <w:rsid w:val="30110DE2"/>
    <w:rsid w:val="319C62FD"/>
    <w:rsid w:val="337F0AAF"/>
    <w:rsid w:val="3BB26AC4"/>
    <w:rsid w:val="3C371BD0"/>
    <w:rsid w:val="3F2D72BA"/>
    <w:rsid w:val="45A007E6"/>
    <w:rsid w:val="533802B0"/>
    <w:rsid w:val="55D63DB0"/>
    <w:rsid w:val="5C9D6A55"/>
    <w:rsid w:val="5CAD67BC"/>
    <w:rsid w:val="5D992215"/>
    <w:rsid w:val="613D2F35"/>
    <w:rsid w:val="61EC4547"/>
    <w:rsid w:val="62487DE4"/>
    <w:rsid w:val="69575265"/>
    <w:rsid w:val="6A411951"/>
    <w:rsid w:val="74C9041D"/>
    <w:rsid w:val="767606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2021-12-08T02:19:00Z</dcterms:created>
  <dc:creator>潇潇暮雨</dc:creator>
  <cp:lastModifiedBy>潇潇暮雨</cp:lastModifiedBy>
  <cp:lastPrinted>2021-12-08T06:40:00Z</cp:lastPrinted>
  <dcterms:modified xsi:type="dcterms:W3CDTF">2021-12-09T08:30:50Z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2798868B55AC49279FAC960169C10AB1</vt:lpwstr>
  </property>
</Properties>
</file>